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乌龟 文献研究摘要</w:t>
      </w:r>
    </w:p>
    <w:p>
      <w:pPr>
        <w:pStyle w:val="Subtitle"/>
      </w:pPr>
      <w:r>
        <w:t>Turtle Research summaries</w:t>
      </w:r>
    </w:p>
    <w:p>
      <w:pPr>
        <w:keepNext/>
      </w:pPr>
      <w:r>
        <w:t>本文件汇集与乌龟相关的3篇文献，涵盖Nature, Science, PNAS。每篇列出主要发现、结论、证据范围与可追溯引文，供演化展陈及后续阅读使用。</w:t>
      </w:r>
    </w:p>
    <w:p>
      <w:r>
        <w:t>This document brings together 3 publications relevant to Turtle, covering Nature, Science, PNAS. Each entry provides findings, conclusions, the evidence reviewed and traceable citations for the evolution exhibit and further reading.</w:t>
      </w:r>
    </w:p>
    <w:p>
      <w:pPr>
        <w:pStyle w:val="SourceMetadata"/>
      </w:pPr>
      <w:r>
        <w:t xml:space="preserve">资料日期 / Compiled 31 October 2026   </w:t>
      </w:r>
      <w:hyperlink r:id="rId9">
        <w:r>
          <w:rPr>
            <w:color w:val="16516A"/>
          </w:rPr>
          <w:t>本地百科 / Local wiki</w:t>
        </w:r>
      </w:hyperlink>
    </w:p>
    <w:p>
      <w:pPr>
        <w:pStyle w:val="Heading1"/>
      </w:pPr>
      <w:r>
        <w:t>鉴定与文献范围 Identification and scope</w:t>
      </w:r>
    </w:p>
    <w:p>
      <w:pPr>
        <w:keepNext/>
      </w:pPr>
      <w:r>
        <w:t>清单中使用广义类群名称时，所选文献可涉及该类群的代表物种。</w:t>
      </w:r>
    </w:p>
    <w:p>
      <w:r>
        <w:t>Selected for evolutionary history, comparative anatomy, or genomic evidence relevant to the listed species/group.</w:t>
      </w:r>
    </w:p>
    <w:p>
      <w:pPr>
        <w:pStyle w:val="SourceMetadata"/>
      </w:pPr>
      <w:hyperlink r:id="rId10">
        <w:r>
          <w:rPr>
            <w:color w:val="16516A"/>
          </w:rPr>
          <w:t>扩展检索记录 / Expanded search record</w:t>
        </w:r>
      </w:hyperlink>
    </w:p>
    <w:p>
      <w:pPr>
        <w:pStyle w:val="SourceMetadata"/>
        <w:keepNext/>
      </w:pPr>
      <w:r>
        <w:t>中文题名及解读为本资料集译写；英文原题保留出版物措辞。摘要依据的总结不能替代全文的方法与限制。</w:t>
      </w:r>
    </w:p>
    <w:p>
      <w:pPr>
        <w:pStyle w:val="SourceMetadata"/>
      </w:pPr>
      <w:r>
        <w:t>Chinese titles and interpretations are translations prepared for this collection; English titles retain the source wording. Abstract-based summaries do not replace full methods and limitations.</w:t>
      </w:r>
    </w:p>
    <w:p>
      <w:pPr>
        <w:pStyle w:val="Heading1"/>
      </w:pPr>
      <w:r>
        <w:t>文献发现与结论 Publication findings and conclusions</w:t>
      </w:r>
    </w:p>
    <w:p>
      <w:pPr>
        <w:pStyle w:val="Heading2"/>
      </w:pPr>
      <w:r>
        <w:t>文献 1 Publication 1</w:t>
      </w:r>
    </w:p>
    <w:p>
      <w:pPr>
        <w:keepNext/>
      </w:pPr>
      <w:r>
        <w:rPr>
          <w:b/>
        </w:rPr>
        <w:t>龟类背甲的内骨骼起源</w:t>
      </w:r>
    </w:p>
    <w:p>
      <w:pPr>
        <w:keepNext/>
      </w:pPr>
      <w:r>
        <w:t>The endoskeletal origin of the turtle carapace</w:t>
      </w:r>
    </w:p>
    <w:p>
      <w:pPr>
        <w:pStyle w:val="SourceMetadata"/>
      </w:pPr>
      <w:r>
        <w:t>Hirasawa T, Nagashima H, Kuratani S. · 2013 · Nature communications</w:t>
      </w:r>
    </w:p>
    <w:p>
      <w:pPr>
        <w:pStyle w:val="SourceMetadata"/>
      </w:pPr>
      <w:hyperlink r:id="rId11">
        <w:r>
          <w:rPr>
            <w:color w:val="16516A"/>
          </w:rPr>
          <w:t>DOI 10.1038/ncomms3107</w:t>
        </w:r>
      </w:hyperlink>
      <w:r>
        <w:t xml:space="preserve">   </w:t>
      </w:r>
      <w:hyperlink r:id="rId12">
        <w:r>
          <w:rPr>
            <w:color w:val="16516A"/>
          </w:rPr>
          <w:t>出版页 / Publisher</w:t>
        </w:r>
      </w:hyperlink>
    </w:p>
    <w:p>
      <w:pPr>
        <w:pStyle w:val="SourceMetadata"/>
      </w:pPr>
      <w:hyperlink r:id="rId13">
        <w:r>
          <w:rPr>
            <w:color w:val="16516A"/>
          </w:rPr>
          <w:t>本地全文 / Local full text</w:t>
        </w:r>
      </w:hyperlink>
      <w:r>
        <w:t xml:space="preserve">   </w:t>
      </w:r>
      <w:hyperlink r:id="rId14">
        <w:r>
          <w:rPr>
            <w:color w:val="16516A"/>
          </w:rPr>
          <w:t>摘要 / Abstract</w:t>
        </w:r>
      </w:hyperlink>
    </w:p>
    <w:p>
      <w:pPr>
        <w:pStyle w:val="SourceMetadata"/>
      </w:pPr>
      <w:r>
        <w:t>依据索引收录的作者摘要概括。 Summary based on the indexed author abstract.</w:t>
      </w:r>
    </w:p>
    <w:p>
      <w:pPr>
        <w:pStyle w:val="Heading3"/>
      </w:pPr>
      <w:r>
        <w:t>主要发现 Key findings</w:t>
      </w:r>
    </w:p>
    <w:p>
      <w:pPr>
        <w:keepNext/>
      </w:pPr>
      <w:r>
        <w:t>龟胚胎及化石比较显示肋板与椎板在较深结缔组织而非真皮内发育，背甲主要来自内骨骼肋骨系统。</w:t>
      </w:r>
    </w:p>
    <w:p>
      <w:r>
        <w:t>Embryological and fossil comparisons show costal and neural plates developing in deeper tissues rather than the dermis, supporting a chiefly endoskeletal rib origin of the carapace.</w:t>
      </w:r>
    </w:p>
    <w:p>
      <w:pPr>
        <w:pStyle w:val="Heading3"/>
      </w:pPr>
      <w:r>
        <w:t>结论 Conclusions</w:t>
      </w:r>
    </w:p>
    <w:p>
      <w:pPr>
        <w:keepNext/>
      </w:pPr>
      <w:r>
        <w:t>龟背甲不能简单解释为外部皮骨板与肋骨融合。</w:t>
      </w:r>
    </w:p>
    <w:p>
      <w:r>
        <w:t>The turtle carapace cannot be explained simply as external osteoderms fusing with ribs.</w:t>
      </w:r>
    </w:p>
    <w:p>
      <w:pPr>
        <w:pStyle w:val="Heading2"/>
      </w:pPr>
      <w:r>
        <w:t>文献 2 Publication 2</w:t>
      </w:r>
    </w:p>
    <w:p>
      <w:pPr>
        <w:keepNext/>
      </w:pPr>
      <w:r>
        <w:rPr>
          <w:b/>
        </w:rPr>
        <w:t>龟类身体构型通过折叠与建立新肌肉连接而演化</w:t>
      </w:r>
    </w:p>
    <w:p>
      <w:pPr>
        <w:keepNext/>
      </w:pPr>
      <w:r>
        <w:t>Evolution of the turtle body plan by the folding and creation of new muscle connections.</w:t>
      </w:r>
    </w:p>
    <w:p>
      <w:pPr>
        <w:pStyle w:val="SourceMetadata"/>
      </w:pPr>
      <w:r>
        <w:t>Nagashima H, Sugahara F, Takechi M, Ericsson R, Kawashima-Ohya Y, Narita Y, Kuratani S. · 2009 · Science</w:t>
      </w:r>
    </w:p>
    <w:p>
      <w:pPr>
        <w:pStyle w:val="SourceMetadata"/>
      </w:pPr>
      <w:hyperlink r:id="rId15">
        <w:r>
          <w:rPr>
            <w:color w:val="16516A"/>
          </w:rPr>
          <w:t>DOI 10.1126/science.1173826</w:t>
        </w:r>
      </w:hyperlink>
      <w:r>
        <w:t xml:space="preserve">   </w:t>
      </w:r>
      <w:hyperlink r:id="rId15">
        <w:r>
          <w:rPr>
            <w:color w:val="16516A"/>
          </w:rPr>
          <w:t>出版页 / Publisher</w:t>
        </w:r>
      </w:hyperlink>
    </w:p>
    <w:p>
      <w:pPr>
        <w:pStyle w:val="SourceMetadata"/>
      </w:pPr>
      <w:hyperlink r:id="rId16">
        <w:r>
          <w:rPr>
            <w:color w:val="16516A"/>
          </w:rPr>
          <w:t>摘要 / Abstract</w:t>
        </w:r>
      </w:hyperlink>
    </w:p>
    <w:p>
      <w:pPr>
        <w:pStyle w:val="SourceMetadata"/>
      </w:pPr>
      <w:r>
        <w:t>依据作者摘要概括。 Summary based on the author abstract.</w:t>
      </w:r>
    </w:p>
    <w:p>
      <w:pPr>
        <w:pStyle w:val="Heading3"/>
      </w:pPr>
      <w:r>
        <w:t>主要发现 Key findings</w:t>
      </w:r>
    </w:p>
    <w:p>
      <w:pPr>
        <w:keepNext/>
      </w:pPr>
      <w:r>
        <w:t>比较胚胎学显示龟类早期遵循一般羊膜动物身体模式，随后肋骨侧向生长改变骨骼位置，一些肢体肌肉建立龟类特有的新附着点。</w:t>
      </w:r>
    </w:p>
    <w:p>
      <w:r>
        <w:t>Comparative embryology shows that turtles initially follow the general amniote body plan. Lateral rib growth then shifts skeletal positions, while some limb muscles develop new turtle-specific attachments.</w:t>
      </w:r>
    </w:p>
    <w:p>
      <w:pPr>
        <w:pStyle w:val="Heading3"/>
      </w:pPr>
      <w:r>
        <w:t>结论 Conclusions</w:t>
      </w:r>
    </w:p>
    <w:p>
      <w:pPr>
        <w:keepNext/>
      </w:pPr>
      <w:r>
        <w:t>龟类身体构型可通过共同发育框架中的空间重排和新肌骨连接形成。</w:t>
      </w:r>
    </w:p>
    <w:p>
      <w:r>
        <w:t>The turtle body plan can arise by spatial rearrangement and novel musculoskeletal connections within a shared developmental framework.</w:t>
      </w:r>
    </w:p>
    <w:p>
      <w:pPr>
        <w:pStyle w:val="Heading2"/>
      </w:pPr>
      <w:r>
        <w:t>文献 3 Publication 3</w:t>
      </w:r>
    </w:p>
    <w:p>
      <w:pPr>
        <w:keepNext/>
      </w:pPr>
      <w:r>
        <w:rPr>
          <w:b/>
        </w:rPr>
        <w:t>龟类定义性骨骼结构腹甲的发育</w:t>
      </w:r>
    </w:p>
    <w:p>
      <w:pPr>
        <w:keepNext/>
      </w:pPr>
      <w:r>
        <w:t>Development of the turtle plastron, the order-defining skeletal structure.</w:t>
      </w:r>
    </w:p>
    <w:p>
      <w:pPr>
        <w:pStyle w:val="SourceMetadata"/>
      </w:pPr>
      <w:r>
        <w:t>Rice R, Kallonen A, Cebra-Thomas J, Gilbert SF. · 2016 · PNAS</w:t>
      </w:r>
    </w:p>
    <w:p>
      <w:pPr>
        <w:pStyle w:val="SourceMetadata"/>
      </w:pPr>
      <w:hyperlink r:id="rId17">
        <w:r>
          <w:rPr>
            <w:color w:val="16516A"/>
          </w:rPr>
          <w:t>DOI 10.1073/pnas.1600958113</w:t>
        </w:r>
      </w:hyperlink>
      <w:r>
        <w:t xml:space="preserve">   </w:t>
      </w:r>
      <w:hyperlink r:id="rId17">
        <w:r>
          <w:rPr>
            <w:color w:val="16516A"/>
          </w:rPr>
          <w:t>出版页 / Publisher</w:t>
        </w:r>
      </w:hyperlink>
    </w:p>
    <w:p>
      <w:pPr>
        <w:pStyle w:val="SourceMetadata"/>
      </w:pPr>
      <w:hyperlink r:id="rId18">
        <w:r>
          <w:rPr>
            <w:color w:val="16516A"/>
          </w:rPr>
          <w:t>摘要 / Abstract</w:t>
        </w:r>
      </w:hyperlink>
    </w:p>
    <w:p>
      <w:pPr>
        <w:pStyle w:val="SourceMetadata"/>
      </w:pPr>
      <w:r>
        <w:t>依据作者摘要概括。 Summary based on the author abstract.</w:t>
      </w:r>
    </w:p>
    <w:p>
      <w:pPr>
        <w:pStyle w:val="Heading3"/>
      </w:pPr>
      <w:r>
        <w:t>主要发现 Key findings</w:t>
      </w:r>
    </w:p>
    <w:p>
      <w:pPr>
        <w:keepNext/>
      </w:pPr>
      <w:r>
        <w:t>巴西龟腹甲骨凝聚区选择成骨命运并抑制软骨形成，其发生时间与鸡、小鼠胸骨软骨发育及龟类背甲嵴形成相重叠。</w:t>
      </w:r>
    </w:p>
    <w:p>
      <w:r>
        <w:t>Plastron-bone condensations in Trachemys scripta adopt an osteogenic fate while suppressing cartilage formation. Their timing overlaps development of sternal cartilage in chicks and mice and carapacial-ridge formation in turtles.</w:t>
      </w:r>
    </w:p>
    <w:p>
      <w:pPr>
        <w:pStyle w:val="Heading3"/>
      </w:pPr>
      <w:r>
        <w:t>结论 Conclusions</w:t>
      </w:r>
    </w:p>
    <w:p>
      <w:pPr>
        <w:keepNext/>
      </w:pPr>
      <w:r>
        <w:t>背腹甲协调发育及骨与软骨细胞命运改变，有助于解释龟类特有的腹侧身体构型。</w:t>
      </w:r>
    </w:p>
    <w:p>
      <w:r>
        <w:t>Coordinated dorsal and ventral shell development and altered bone-versus-cartilage cell fate help explain the turtle-specific ventral body plan.</w:t>
      </w:r>
    </w:p>
    <w:sectPr w:rsidR="00FC693F" w:rsidRPr="0006063C" w:rsidSect="00034616">
      <w:pgSz w:w="12240" w:h="15840"/>
      <w:pgMar w:top="979" w:right="1123" w:bottom="979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69" w:lineRule="auto"/>
    </w:pPr>
    <w:rPr>
      <w:rFonts w:ascii="Arial" w:hAnsi="Arial" w:eastAsia="Arial Unicode MS"/>
      <w:b w:val="0"/>
      <w:i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="Arial" w:hAnsi="Arial" w:eastAsia="Arial Unicode MS"/>
      <w:b/>
      <w:bCs/>
      <w:i w:val="0"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="Arial" w:hAnsi="Arial" w:eastAsia="Arial Unicode MS"/>
      <w:b/>
      <w:bCs/>
      <w:i w:val="0"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="Arial" w:hAnsi="Arial" w:eastAsia="Arial Unicode MS"/>
      <w:b/>
      <w:bCs/>
      <w:i w:val="0"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Arial" w:hAnsi="Arial" w:eastAsia="Arial Unicode MS"/>
      <w:b w:val="0"/>
      <w:i w:val="0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="Arial" w:hAnsi="Arial" w:eastAsia="Arial Unicode MS"/>
      <w:b w:val="0"/>
      <w:i w:val="0"/>
      <w:iCs/>
      <w:color w:val="000000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Metadata">
    <w:name w:val="Source Metadata"/>
    <w:pPr>
      <w:spacing w:after="100" w:line="259" w:lineRule="auto"/>
    </w:pPr>
    <w:rPr>
      <w:rFonts w:ascii="Arial" w:hAnsi="Arial" w:eastAsia="Arial Unicode MS"/>
      <w:b w:val="0"/>
      <w:i w:val="0"/>
      <w:color w:val="000000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Wikipedia/index.html" TargetMode="External"/><Relationship Id="rId10" Type="http://schemas.openxmlformats.org/officeDocument/2006/relationships/hyperlink" Target="https://www.ebi.ac.uk/europepmc/webservices/rest/search?query=TITLE_ABS%3A%28turtle+AND+shell%29+AND+%28ISSN%3A0027-8424+OR+ISSN%3A0036-8075+OR+ISSN%3A2375-2548%29+sort_cited%3Ay&amp;format=json&amp;resultType=core&amp;pageSize=12" TargetMode="External"/><Relationship Id="rId11" Type="http://schemas.openxmlformats.org/officeDocument/2006/relationships/hyperlink" Target="https://doi.org/10.1038/ncomms3107" TargetMode="External"/><Relationship Id="rId12" Type="http://schemas.openxmlformats.org/officeDocument/2006/relationships/hyperlink" Target="https://www.nature.com/articles/ncomms3107" TargetMode="External"/><Relationship Id="rId13" Type="http://schemas.openxmlformats.org/officeDocument/2006/relationships/hyperlink" Target="ncomms3107.pdf" TargetMode="External"/><Relationship Id="rId14" Type="http://schemas.openxmlformats.org/officeDocument/2006/relationships/hyperlink" Target="Literature/NatureAbstracts/ncomms3107_abstract.txt" TargetMode="External"/><Relationship Id="rId15" Type="http://schemas.openxmlformats.org/officeDocument/2006/relationships/hyperlink" Target="https://doi.org/10.1126/science.1173826" TargetMode="External"/><Relationship Id="rId16" Type="http://schemas.openxmlformats.org/officeDocument/2006/relationships/hyperlink" Target="Literature/10.1126_science.1173826.abstract.txt" TargetMode="External"/><Relationship Id="rId17" Type="http://schemas.openxmlformats.org/officeDocument/2006/relationships/hyperlink" Target="https://doi.org/10.1073/pnas.1600958113" TargetMode="External"/><Relationship Id="rId18" Type="http://schemas.openxmlformats.org/officeDocument/2006/relationships/hyperlink" Target="Literature/10.1073_pnas.1600958113.abstract.tx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乌龟 文献研究摘要 Research summaries</dc:title>
  <dc:subject>Bilingual evolutionary literature collection</dc:subject>
  <dc:creator>Deep Time Research Library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