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鸭 文献研究摘要</w:t>
      </w:r>
    </w:p>
    <w:p>
      <w:pPr>
        <w:pStyle w:val="Subtitle"/>
      </w:pPr>
      <w:r>
        <w:t>Duck Research summaries</w:t>
      </w:r>
    </w:p>
    <w:p>
      <w:pPr>
        <w:keepNext/>
      </w:pPr>
      <w:r>
        <w:t>本文件汇集与鸭相关的3篇文献，涵盖Nature, Science。每篇列出主要发现、结论、证据范围与可追溯引文，供演化展陈及后续阅读使用。</w:t>
      </w:r>
    </w:p>
    <w:p>
      <w:r>
        <w:t>This document brings together 3 publications relevant to Duck, covering Nature, Science. Each entry provides findings, conclusions, the evidence reviewed and traceable citations for the evolution exhibit and further reading.</w:t>
      </w:r>
    </w:p>
    <w:p>
      <w:pPr>
        <w:pStyle w:val="SourceMetadata"/>
      </w:pPr>
      <w:r>
        <w:t xml:space="preserve">资料日期 / Compiled 31 October 2026   </w:t>
      </w:r>
      <w:hyperlink r:id="rId9">
        <w:r>
          <w:rPr>
            <w:color w:val="16516A"/>
          </w:rPr>
          <w:t>本地百科 / Local wiki</w:t>
        </w:r>
      </w:hyperlink>
    </w:p>
    <w:p>
      <w:pPr>
        <w:pStyle w:val="Heading1"/>
      </w:pPr>
      <w:r>
        <w:t>鉴定与文献范围 Identification and scope</w:t>
      </w:r>
    </w:p>
    <w:p>
      <w:pPr>
        <w:keepNext/>
      </w:pPr>
      <w:r>
        <w:t>清单中使用广义类群名称时，所选文献可涉及该类群的代表物种。</w:t>
      </w:r>
    </w:p>
    <w:p>
      <w:r>
        <w:t>Selected for evolutionary history, comparative anatomy, or genomic evidence relevant to the listed species/group.</w:t>
      </w:r>
    </w:p>
    <w:p>
      <w:pPr>
        <w:pStyle w:val="SourceMetadata"/>
      </w:pPr>
      <w:hyperlink r:id="rId10">
        <w:r>
          <w:rPr>
            <w:color w:val="16516A"/>
          </w:rPr>
          <w:t>扩展检索记录 / Expanded search record</w:t>
        </w:r>
      </w:hyperlink>
    </w:p>
    <w:p>
      <w:pPr>
        <w:pStyle w:val="SourceMetadata"/>
        <w:keepNext/>
      </w:pPr>
      <w:r>
        <w:t>中文题名及解读为本资料集译写；英文原题保留出版物措辞。摘要依据的总结不能替代全文的方法与限制。</w:t>
      </w:r>
    </w:p>
    <w:p>
      <w:pPr>
        <w:pStyle w:val="SourceMetadata"/>
      </w:pPr>
      <w:r>
        <w:t>Chinese titles and interpretations are translations prepared for this collection; English titles retain the source wording. Abstract-based summaries do not replace full methods and limitations.</w:t>
      </w:r>
    </w:p>
    <w:p>
      <w:pPr>
        <w:pStyle w:val="Heading1"/>
      </w:pPr>
      <w:r>
        <w:t>文献发现与结论 Publication findings and conclusions</w:t>
      </w:r>
    </w:p>
    <w:p>
      <w:pPr>
        <w:pStyle w:val="Heading2"/>
      </w:pPr>
      <w:r>
        <w:t>文献 1 Publication 1</w:t>
      </w:r>
    </w:p>
    <w:p>
      <w:pPr>
        <w:keepNext/>
      </w:pPr>
      <w:r>
        <w:rPr>
          <w:b/>
        </w:rPr>
        <w:t>三个染色体级鸭基因组组装揭示驯化过程中的基因组变异</w:t>
      </w:r>
    </w:p>
    <w:p>
      <w:pPr>
        <w:keepNext/>
      </w:pPr>
      <w:r>
        <w:t>Three chromosome-level duck genome assemblies provide insights into genomic variation during domestication</w:t>
      </w:r>
    </w:p>
    <w:p>
      <w:pPr>
        <w:pStyle w:val="SourceMetadata"/>
      </w:pPr>
      <w:r>
        <w:t>Zhu F,  Yin ZT,  Wang Z et al. · 2021 · Nature communications</w:t>
      </w:r>
    </w:p>
    <w:p>
      <w:pPr>
        <w:pStyle w:val="SourceMetadata"/>
      </w:pPr>
      <w:hyperlink r:id="rId11">
        <w:r>
          <w:rPr>
            <w:color w:val="16516A"/>
          </w:rPr>
          <w:t>DOI 10.1038/s41467-021-26272-1</w:t>
        </w:r>
      </w:hyperlink>
      <w:r>
        <w:t xml:space="preserve">   </w:t>
      </w:r>
      <w:hyperlink r:id="rId12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3">
        <w:r>
          <w:rPr>
            <w:color w:val="16516A"/>
          </w:rPr>
          <w:t>本地全文 / Local full text</w:t>
        </w:r>
      </w:hyperlink>
      <w:r>
        <w:t xml:space="preserve">   </w:t>
      </w:r>
      <w:hyperlink r:id="rId14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依据索引收录的作者摘要概括。 Summary based on the indexed author abstract.</w:t>
      </w:r>
    </w:p>
    <w:p>
      <w:pPr>
        <w:pStyle w:val="Heading3"/>
      </w:pPr>
      <w:r>
        <w:t>主要发现 Key findings</w:t>
      </w:r>
    </w:p>
    <w:p>
      <w:pPr>
        <w:keepNext/>
      </w:pPr>
      <w:r>
        <w:t>绿头鸭与肉用、蛋用品系的基因组找回许多此前缺失的鸟类基因，并提供超过3600万个群体变异及脂肪沉积候选机制。</w:t>
      </w:r>
    </w:p>
    <w:p>
      <w:r>
        <w:t>Mallard and domestic duck assemblies recover many previously missing avian genes and identify more than 36 million population variants plus candidate mechanisms of fat deposition.</w:t>
      </w:r>
    </w:p>
    <w:p>
      <w:pPr>
        <w:pStyle w:val="Heading3"/>
      </w:pPr>
      <w:r>
        <w:t>结论 Conclusions</w:t>
      </w:r>
    </w:p>
    <w:p>
      <w:pPr>
        <w:keepNext/>
      </w:pPr>
      <w:r>
        <w:t>研究改进鸟类基因组资源并解释部分驯化差异，但候选变异的作用需逐项验证。</w:t>
      </w:r>
    </w:p>
    <w:p>
      <w:r>
        <w:t>The study improves avian genomic resources and explains aspects of domestication, while individual candidate variants require validation.</w:t>
      </w:r>
    </w:p>
    <w:p>
      <w:pPr>
        <w:pStyle w:val="Heading2"/>
      </w:pPr>
      <w:r>
        <w:t>文献 2 Publication 2</w:t>
      </w:r>
    </w:p>
    <w:p>
      <w:pPr>
        <w:keepNext/>
      </w:pPr>
      <w:r>
        <w:rPr>
          <w:b/>
        </w:rPr>
        <w:t>BMP 信号对趾间凋亡和鳞片形成的必要作用</w:t>
      </w:r>
    </w:p>
    <w:p>
      <w:pPr>
        <w:keepNext/>
      </w:pPr>
      <w:r>
        <w:t>Requirement for BMP signaling in interdigital apoptosis and scale formation.</w:t>
      </w:r>
    </w:p>
    <w:p>
      <w:pPr>
        <w:pStyle w:val="SourceMetadata"/>
      </w:pPr>
      <w:r>
        <w:t>Zou H, Niswander L. · 1996 · Science</w:t>
      </w:r>
    </w:p>
    <w:p>
      <w:pPr>
        <w:pStyle w:val="SourceMetadata"/>
      </w:pPr>
      <w:hyperlink r:id="rId15">
        <w:r>
          <w:rPr>
            <w:color w:val="16516A"/>
          </w:rPr>
          <w:t>DOI 10.1126/science.272.5262.738</w:t>
        </w:r>
      </w:hyperlink>
      <w:r>
        <w:t xml:space="preserve">   </w:t>
      </w:r>
      <w:hyperlink r:id="rId15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6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依据作者摘要概括。 Summary based on the author abstract.</w:t>
      </w:r>
    </w:p>
    <w:p>
      <w:pPr>
        <w:pStyle w:val="Heading3"/>
      </w:pPr>
      <w:r>
        <w:t>主要发现 Key findings</w:t>
      </w:r>
    </w:p>
    <w:p>
      <w:pPr>
        <w:keepNext/>
      </w:pPr>
      <w:r>
        <w:t>阻断鸡胚后肢 BMP 信号会减少趾间凋亡、产生蹼足并使鳞片转为羽毛。与鸭趾间组织的比较将信号差异与保留蹼膜联系起来。</w:t>
      </w:r>
    </w:p>
    <w:p>
      <w:r>
        <w:t>Blocking BMP signaling in embryonic chicken hindlimbs reduces interdigital apoptosis, produces webbed feet and transforms scales into feathers. Comparisons with duck interdigits link signaling differences to retained webbing.</w:t>
      </w:r>
    </w:p>
    <w:p>
      <w:pPr>
        <w:pStyle w:val="Heading3"/>
      </w:pPr>
      <w:r>
        <w:t>结论 Conclusions</w:t>
      </w:r>
    </w:p>
    <w:p>
      <w:pPr>
        <w:keepNext/>
      </w:pPr>
      <w:r>
        <w:t>发育信号变化可造成羊膜动物附肢形态的显著差异，包括指趾分离及皮肤附属结构。</w:t>
      </w:r>
    </w:p>
    <w:p>
      <w:r>
        <w:t>Changes in developmental signaling can generate major differences in amniote appendage form, including digit separation and skin appendages.</w:t>
      </w:r>
    </w:p>
    <w:p>
      <w:pPr>
        <w:pStyle w:val="Heading2"/>
      </w:pPr>
      <w:r>
        <w:t>文献 3 Publication 3</w:t>
      </w:r>
    </w:p>
    <w:p>
      <w:pPr>
        <w:keepNext/>
      </w:pPr>
      <w:r>
        <w:rPr>
          <w:b/>
        </w:rPr>
        <w:t>喙形态的细胞与分子起源</w:t>
      </w:r>
    </w:p>
    <w:p>
      <w:pPr>
        <w:keepNext/>
      </w:pPr>
      <w:r>
        <w:t>The cellular and molecular origins of beak morphology.</w:t>
      </w:r>
    </w:p>
    <w:p>
      <w:pPr>
        <w:pStyle w:val="SourceMetadata"/>
      </w:pPr>
      <w:r>
        <w:t>Schneider RA, Helms JA. · 2003 · Science</w:t>
      </w:r>
    </w:p>
    <w:p>
      <w:pPr>
        <w:pStyle w:val="SourceMetadata"/>
      </w:pPr>
      <w:hyperlink r:id="rId17">
        <w:r>
          <w:rPr>
            <w:color w:val="16516A"/>
          </w:rPr>
          <w:t>DOI 10.1126/science.1077827</w:t>
        </w:r>
      </w:hyperlink>
      <w:r>
        <w:t xml:space="preserve">   </w:t>
      </w:r>
      <w:hyperlink r:id="rId17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8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依据作者摘要概括。 Summary based on the author abstract.</w:t>
      </w:r>
    </w:p>
    <w:p>
      <w:pPr>
        <w:pStyle w:val="Heading3"/>
      </w:pPr>
      <w:r>
        <w:t>主要发现 Key findings</w:t>
      </w:r>
    </w:p>
    <w:p>
      <w:pPr>
        <w:keepNext/>
      </w:pPr>
      <w:r>
        <w:t>在鸭与鹌鹑胚胎间交换神经嵴细胞，可使宿主形成类似供体的喙；供体细胞执行自身程序，并改变相邻宿主组织的基因表达。</w:t>
      </w:r>
    </w:p>
    <w:p>
      <w:r>
        <w:t>Neural-crest exchanges between duck and quail embryos produced donor-like beaks in host embryos. Donor cells followed autonomous programs and altered gene expression in adjacent host tissues.</w:t>
      </w:r>
    </w:p>
    <w:p>
      <w:pPr>
        <w:pStyle w:val="Heading3"/>
      </w:pPr>
      <w:r>
        <w:t>结论 Conclusions</w:t>
      </w:r>
    </w:p>
    <w:p>
      <w:pPr>
        <w:keepNext/>
      </w:pPr>
      <w:r>
        <w:t>神经嵴细胞提供指导性信息，协调其他组织并促成物种特异的喙形差异。</w:t>
      </w:r>
    </w:p>
    <w:p>
      <w:r>
        <w:t>Neural-crest cells supply instructive information that coordinates other tissues and contributes to species-specific beak variation.</w:t>
      </w:r>
    </w:p>
    <w:sectPr w:rsidR="00FC693F" w:rsidRPr="0006063C" w:rsidSect="00034616"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69" w:lineRule="auto"/>
    </w:pPr>
    <w:rPr>
      <w:rFonts w:ascii="Arial" w:hAnsi="Arial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Arial" w:hAnsi="Arial" w:eastAsia="Arial Unicode MS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 Unicode MS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Arial" w:hAnsi="Arial" w:eastAsia="Arial Unicode MS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eastAsia="Arial Unicode MS"/>
      <w:b w:val="0"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="Arial" w:hAnsi="Arial" w:eastAsia="Arial Unicode MS"/>
      <w:b w:val="0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Metadata">
    <w:name w:val="Source Metadata"/>
    <w:pPr>
      <w:spacing w:after="100" w:line="259" w:lineRule="auto"/>
    </w:pPr>
    <w:rPr>
      <w:rFonts w:ascii="Arial" w:hAnsi="Arial" w:eastAsia="Arial Unicode MS"/>
      <w:b w:val="0"/>
      <w:i w:val="0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Wikipedia/index.html" TargetMode="External"/><Relationship Id="rId10" Type="http://schemas.openxmlformats.org/officeDocument/2006/relationships/hyperlink" Target="https://www.ebi.ac.uk/europepmc/webservices/rest/search?query=TITLE_ABS%3A%28duck+AND+evolution%29+AND+%28ISSN%3A0027-8424+OR+ISSN%3A0036-8075+OR+ISSN%3A2375-2548%29+sort_cited%3Ay&amp;format=json&amp;resultType=core&amp;pageSize=12" TargetMode="External"/><Relationship Id="rId11" Type="http://schemas.openxmlformats.org/officeDocument/2006/relationships/hyperlink" Target="https://doi.org/10.1038/s41467-021-26272-1" TargetMode="External"/><Relationship Id="rId12" Type="http://schemas.openxmlformats.org/officeDocument/2006/relationships/hyperlink" Target="https://www.nature.com/articles/s41467-021-26272-1" TargetMode="External"/><Relationship Id="rId13" Type="http://schemas.openxmlformats.org/officeDocument/2006/relationships/hyperlink" Target="s41467-021-26272-1.pdf" TargetMode="External"/><Relationship Id="rId14" Type="http://schemas.openxmlformats.org/officeDocument/2006/relationships/hyperlink" Target="Literature/NatureAbstracts/s41467-021-26272-1_abstract.txt" TargetMode="External"/><Relationship Id="rId15" Type="http://schemas.openxmlformats.org/officeDocument/2006/relationships/hyperlink" Target="https://doi.org/10.1126/science.272.5262.738" TargetMode="External"/><Relationship Id="rId16" Type="http://schemas.openxmlformats.org/officeDocument/2006/relationships/hyperlink" Target="Literature/10.1126_science.272.5262.738.abstract.txt" TargetMode="External"/><Relationship Id="rId17" Type="http://schemas.openxmlformats.org/officeDocument/2006/relationships/hyperlink" Target="https://doi.org/10.1126/science.1077827" TargetMode="External"/><Relationship Id="rId18" Type="http://schemas.openxmlformats.org/officeDocument/2006/relationships/hyperlink" Target="Literature/10.1126_science.1077827.abstract.t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鸭 文献研究摘要 Research summaries</dc:title>
  <dc:subject>Bilingual evolutionary literature collection</dc:subject>
  <dc:creator>Deep Time Research Library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