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鸡 文献研究摘要</w:t>
      </w:r>
    </w:p>
    <w:p>
      <w:pPr>
        <w:pStyle w:val="Subtitle"/>
      </w:pPr>
      <w:r>
        <w:t>Chicken Research summaries</w:t>
      </w:r>
    </w:p>
    <w:p>
      <w:pPr>
        <w:keepNext/>
      </w:pPr>
      <w:r>
        <w:t>本文件汇集与鸡相关的2篇文献，涵盖Nature, Science。每篇列出主要发现、结论、证据范围与可追溯引文，供演化展陈及后续阅读使用。</w:t>
      </w:r>
    </w:p>
    <w:p>
      <w:r>
        <w:t>This document brings together 2 publications relevant to Chicken,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鸡基因组序列及比较分析为脊椎动物演化提供独特视角</w:t>
      </w:r>
    </w:p>
    <w:p>
      <w:pPr>
        <w:keepNext/>
      </w:pPr>
      <w:r>
        <w:t>Sequence and comparative analysis of the chicken genome provide unique perspectives on vertebrate evolution</w:t>
      </w:r>
    </w:p>
    <w:p>
      <w:pPr>
        <w:pStyle w:val="SourceMetadata"/>
      </w:pPr>
      <w:r>
        <w:t>International Chicken Genome Sequencing Consortium. · 2004 · Nature</w:t>
      </w:r>
    </w:p>
    <w:p>
      <w:pPr>
        <w:pStyle w:val="SourceMetadata"/>
      </w:pPr>
      <w:hyperlink r:id="rId11">
        <w:r>
          <w:rPr>
            <w:color w:val="16516A"/>
          </w:rPr>
          <w:t>DOI 10.1038/nature03154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鸡基因组草图约10亿碱基、估计2万至2.3万基因；与哺乳动物比较揭示保守功能区、鸟类微染色体及染色体同线性。</w:t>
      </w:r>
    </w:p>
    <w:p>
      <w:r>
        <w:t>The roughly one-billion-base chicken draft genome, with an estimated 20,000–23,000 genes, reveals conserved functional elements, avian microchromosomes and vertebrate synteny through mammalian comparisons.</w:t>
      </w:r>
    </w:p>
    <w:p>
      <w:pPr>
        <w:pStyle w:val="Heading3"/>
      </w:pPr>
      <w:r>
        <w:t>结论 Conclusions</w:t>
      </w:r>
    </w:p>
    <w:p>
      <w:pPr>
        <w:keepNext/>
      </w:pPr>
      <w:r>
        <w:t>较远缘鸟类参照可帮助区分保守调控序列与谱系特有变化。</w:t>
      </w:r>
    </w:p>
    <w:p>
      <w:r>
        <w:t>A distant avian reference helps distinguish conserved regulatory sequences from lineage-specific changes.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BMP 信号对趾间凋亡和鳞片形成的必要作用</w:t>
      </w:r>
    </w:p>
    <w:p>
      <w:pPr>
        <w:keepNext/>
      </w:pPr>
      <w:r>
        <w:t>Requirement for BMP signaling in interdigital apoptosis and scale formation.</w:t>
      </w:r>
    </w:p>
    <w:p>
      <w:pPr>
        <w:pStyle w:val="SourceMetadata"/>
      </w:pPr>
      <w:r>
        <w:t>Zou H, Niswander L. · 1996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10.1126/science.272.5262.738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阻断鸡胚后肢 BMP 信号会减少趾间凋亡、产生蹼足并使鳞片转为羽毛。与鸭趾间组织的比较将信号差异与保留蹼膜联系起来。</w:t>
      </w:r>
    </w:p>
    <w:p>
      <w:r>
        <w:t>Blocking BMP signaling in embryonic chicken hindlimbs reduces interdigital apoptosis, produces webbed feet and transforms scales into feathers. Comparisons with duck interdigits link signaling differences to retained webbing.</w:t>
      </w:r>
    </w:p>
    <w:p>
      <w:pPr>
        <w:pStyle w:val="Heading3"/>
      </w:pPr>
      <w:r>
        <w:t>结论 Conclusions</w:t>
      </w:r>
    </w:p>
    <w:p>
      <w:pPr>
        <w:keepNext/>
      </w:pPr>
      <w:r>
        <w:t>发育信号变化可造成羊膜动物附肢形态的显著差异，包括指趾分离及皮肤附属结构。</w:t>
      </w:r>
    </w:p>
    <w:p>
      <w:r>
        <w:t>Changes in developmental signaling can generate major differences in amniote appendage form, including digit separation and skin appendages.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chicken+AND+limb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nature03154" TargetMode="External"/><Relationship Id="rId12" Type="http://schemas.openxmlformats.org/officeDocument/2006/relationships/hyperlink" Target="https://www.nature.com/articles/nature03154" TargetMode="External"/><Relationship Id="rId13" Type="http://schemas.openxmlformats.org/officeDocument/2006/relationships/hyperlink" Target="nature03154.pdf" TargetMode="External"/><Relationship Id="rId14" Type="http://schemas.openxmlformats.org/officeDocument/2006/relationships/hyperlink" Target="Literature/NatureAbstracts/nature03154_abstract.txt" TargetMode="External"/><Relationship Id="rId15" Type="http://schemas.openxmlformats.org/officeDocument/2006/relationships/hyperlink" Target="https://doi.org/10.1126/science.272.5262.738" TargetMode="External"/><Relationship Id="rId16" Type="http://schemas.openxmlformats.org/officeDocument/2006/relationships/hyperlink" Target="Literature/10.1126_science.272.5262.738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鸡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