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多鳍鱼 文献研究摘要</w:t>
      </w:r>
    </w:p>
    <w:p>
      <w:pPr>
        <w:pStyle w:val="Subtitle"/>
      </w:pPr>
      <w:r>
        <w:t>Bichir Research summaries</w:t>
      </w:r>
    </w:p>
    <w:p>
      <w:pPr>
        <w:keepNext/>
      </w:pPr>
      <w:r>
        <w:t>本文件汇集与多鳍鱼相关的3篇文献，涵盖Nature, PNAS。每篇列出主要发现、结论、证据范围与可追溯引文，供演化展陈及后续阅读使用。</w:t>
      </w:r>
    </w:p>
    <w:p>
      <w:r>
        <w:t>This document brings together 3 publications relevant to Bichir, covering Nature, PNAS.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清单中使用广义类群名称时，所选文献可涉及该类群的代表物种。</w:t>
      </w:r>
    </w:p>
    <w:p>
      <w:r>
        <w:t>Selected for evolutionary history, comparative anatomy, or genomic evidence relevant to the listed species/group.</w:t>
      </w:r>
    </w:p>
    <w:p>
      <w:pPr>
        <w:pStyle w:val="SourceMetadata"/>
      </w:pPr>
      <w:hyperlink r:id="rId10">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发育可塑性与四足动物的起源</w:t>
      </w:r>
    </w:p>
    <w:p>
      <w:pPr>
        <w:keepNext/>
      </w:pPr>
      <w:r>
        <w:t>Developmental plasticity and the origin of tetrapods</w:t>
      </w:r>
    </w:p>
    <w:p>
      <w:pPr>
        <w:pStyle w:val="SourceMetadata"/>
      </w:pPr>
      <w:r>
        <w:t>Standen EM, Du TY, Larsson HC. · 2014 · Nature</w:t>
      </w:r>
    </w:p>
    <w:p>
      <w:pPr>
        <w:pStyle w:val="SourceMetadata"/>
      </w:pPr>
      <w:hyperlink r:id="rId11">
        <w:r>
          <w:rPr>
            <w:color w:val="16516A"/>
          </w:rPr>
          <w:t>DOI 10.1038/nature13708</w:t>
        </w:r>
      </w:hyperlink>
      <w:r>
        <w:t xml:space="preserve">   </w:t>
      </w:r>
      <w:hyperlink r:id="rId12">
        <w:r>
          <w:rPr>
            <w:color w:val="16516A"/>
          </w:rPr>
          <w:t>出版页 / Publisher</w:t>
        </w:r>
      </w:hyperlink>
    </w:p>
    <w:p>
      <w:pPr>
        <w:pStyle w:val="SourceMetadata"/>
      </w:pPr>
      <w:hyperlink r:id="rId13">
        <w:r>
          <w:rPr>
            <w:color w:val="16516A"/>
          </w:rPr>
          <w:t>本地全文 / Local full text</w:t>
        </w:r>
      </w:hyperlink>
      <w:r>
        <w:t xml:space="preserve">   </w:t>
      </w:r>
      <w:hyperlink r:id="rId14">
        <w:r>
          <w:rPr>
            <w:color w:val="16516A"/>
          </w:rPr>
          <w:t>摘要 / Abstract</w:t>
        </w:r>
      </w:hyperlink>
    </w:p>
    <w:p>
      <w:pPr>
        <w:pStyle w:val="SourceMetadata"/>
      </w:pPr>
      <w:r>
        <w:t>依据索引收录的作者摘要概括。 Summary based on the indexed author abstract.</w:t>
      </w:r>
    </w:p>
    <w:p>
      <w:pPr>
        <w:pStyle w:val="Heading3"/>
      </w:pPr>
      <w:r>
        <w:t>主要发现 Key findings</w:t>
      </w:r>
    </w:p>
    <w:p>
      <w:pPr>
        <w:keepNext/>
      </w:pPr>
      <w:r>
        <w:t>陆地条件饲养的多鳍鱼在解剖和运动方式上发生可塑性变化，与四足动物干群登陆过程中记录的部分变化相似。</w:t>
      </w:r>
    </w:p>
    <w:p>
      <w:r>
        <w:t>Polypterus reared on land develops anatomical and locomotor plasticity resembling some changes documented during stem-tetrapod terrestrialization.</w:t>
      </w:r>
    </w:p>
    <w:p>
      <w:pPr>
        <w:pStyle w:val="Heading3"/>
      </w:pPr>
      <w:r>
        <w:t>结论 Conclusions</w:t>
      </w:r>
    </w:p>
    <w:p>
      <w:pPr>
        <w:keepNext/>
      </w:pPr>
      <w:r>
        <w:t>环境诱导的发育可塑性可能促进登陆特征形成，但现生多鳍鱼是类比对象而非四足动物祖先。</w:t>
      </w:r>
    </w:p>
    <w:p>
      <w:r>
        <w:t>Developmental plasticity may have facilitated terrestrial traits, but living bichirs are analogues rather than tetrapod ancestors.</w:t>
      </w:r>
    </w:p>
    <w:p>
      <w:pPr>
        <w:pStyle w:val="Heading2"/>
      </w:pPr>
      <w:r>
        <w:t>文献 2 Publication 2</w:t>
      </w:r>
    </w:p>
    <w:p>
      <w:pPr>
        <w:keepNext/>
      </w:pPr>
      <w:r>
        <w:rPr>
          <w:b/>
        </w:rPr>
        <w:t>多鳍鱼三基式鳍的完整再生</w:t>
      </w:r>
    </w:p>
    <w:p>
      <w:pPr>
        <w:keepNext/>
      </w:pPr>
      <w:r>
        <w:t>Full regeneration of the tribasal Polypterus fin.</w:t>
      </w:r>
    </w:p>
    <w:p>
      <w:pPr>
        <w:pStyle w:val="SourceMetadata"/>
      </w:pPr>
      <w:r>
        <w:t>Cuervo R, Hernández-Martínez R, Chimal-Monroy J, Merchant-Larios H, Covarrubias L. · 2012 · Proceedings of the National Academy of Sciences of the United States of America</w:t>
      </w:r>
    </w:p>
    <w:p>
      <w:pPr>
        <w:pStyle w:val="SourceMetadata"/>
      </w:pPr>
      <w:hyperlink r:id="rId15">
        <w:r>
          <w:rPr>
            <w:color w:val="16516A"/>
          </w:rPr>
          <w:t>DOI 10.1073/pnas.1006619109</w:t>
        </w:r>
      </w:hyperlink>
      <w:r>
        <w:t xml:space="preserve">   </w:t>
      </w:r>
      <w:hyperlink r:id="rId16">
        <w:r>
          <w:rPr>
            <w:color w:val="16516A"/>
          </w:rPr>
          <w:t>出版页 / Publisher</w:t>
        </w:r>
      </w:hyperlink>
    </w:p>
    <w:p>
      <w:pPr>
        <w:pStyle w:val="SourceMetadata"/>
      </w:pPr>
      <w:hyperlink r:id="rId17">
        <w:r>
          <w:rPr>
            <w:color w:val="16516A"/>
          </w:rPr>
          <w:t>本地全文 / Local full text</w:t>
        </w:r>
      </w:hyperlink>
      <w:r>
        <w:t xml:space="preserve">   </w:t>
      </w:r>
      <w:hyperlink r:id="rId18">
        <w:r>
          <w:rPr>
            <w:color w:val="16516A"/>
          </w:rPr>
          <w:t>摘要 / Abstract</w:t>
        </w:r>
      </w:hyperlink>
    </w:p>
    <w:p>
      <w:pPr>
        <w:pStyle w:val="SourceMetadata"/>
      </w:pPr>
      <w:r>
        <w:t>摘要解读依据已查看的索引作者摘要；如已保存全文，可用于进一步阅读。 Summary based on the inspected indexed author abstract; archived full text, when available, is provided for further reading.</w:t>
      </w:r>
    </w:p>
    <w:p>
      <w:pPr>
        <w:pStyle w:val="Heading3"/>
      </w:pPr>
      <w:r>
        <w:t>主要发现 Key findings</w:t>
      </w:r>
    </w:p>
    <w:p>
      <w:pPr>
        <w:keepNext/>
      </w:pPr>
      <w:r>
        <w:t>多鳍鱼通过类似再生芽基的结构再生复杂胸鳍。维甲酸改变再生和骨骼排列，Sonic hedgehog 的表达及信号活性则影响再生骨性元件的数量与排列。</w:t>
      </w:r>
    </w:p>
    <w:p>
      <w:r>
        <w:t>Polypterus regenerated complex pectoral fins through a blastema-like structure. Retinoic acid altered regeneration and skeletal pattern, while Sonic hedgehog expression and signaling affected the number and arrangement of regenerated bony elements.</w:t>
      </w:r>
    </w:p>
    <w:p>
      <w:pPr>
        <w:pStyle w:val="Heading3"/>
      </w:pPr>
      <w:r>
        <w:t>结论 Conclusions</w:t>
      </w:r>
    </w:p>
    <w:p>
      <w:pPr>
        <w:keepNext/>
      </w:pPr>
      <w:r>
        <w:t>共同的发育反应提示鱼鳍与两栖动物肢体再生之间存在深层联系；作者提出，附肢再生能力在鳍向肢体过渡时期已经存在。</w:t>
      </w:r>
    </w:p>
    <w:p>
      <w:r>
        <w:t>The shared developmental responses suggest deep connections between fish fin regeneration and amphibian limb regeneration. The authors propose that appendage regeneration was present during the fin-to-limb transition.</w:t>
      </w:r>
    </w:p>
    <w:p>
      <w:pPr>
        <w:pStyle w:val="Heading2"/>
      </w:pPr>
      <w:r>
        <w:t>文献 3 Publication 3</w:t>
      </w:r>
    </w:p>
    <w:p>
      <w:pPr>
        <w:keepNext/>
      </w:pPr>
      <w:r>
        <w:rPr>
          <w:b/>
        </w:rPr>
        <w:t>肢体与鳍再生能力的深层演化起源</w:t>
      </w:r>
    </w:p>
    <w:p>
      <w:pPr>
        <w:keepNext/>
      </w:pPr>
      <w:r>
        <w:t>Deep evolutionary origin of limb and fin regeneration.</w:t>
      </w:r>
    </w:p>
    <w:p>
      <w:pPr>
        <w:pStyle w:val="SourceMetadata"/>
      </w:pPr>
      <w:r>
        <w:t>Darnet S, Dragalzew AC, Amaral DB, Sousa JF, Thompson AW, Cass AN, Lorena J, Pires ES, Costa CM, Sousa MP, Fröbisch NB, Oliveira G, Schneider PN, Davis MC, Braasch I, Schneider I. · 2019 · Proceedings of the National Academy of Sciences of the United States of America</w:t>
      </w:r>
    </w:p>
    <w:p>
      <w:pPr>
        <w:pStyle w:val="SourceMetadata"/>
      </w:pPr>
      <w:hyperlink r:id="rId19">
        <w:r>
          <w:rPr>
            <w:color w:val="16516A"/>
          </w:rPr>
          <w:t>DOI 10.1073/pnas.1900475116</w:t>
        </w:r>
      </w:hyperlink>
      <w:r>
        <w:t xml:space="preserve">   </w:t>
      </w:r>
      <w:hyperlink r:id="rId20">
        <w:r>
          <w:rPr>
            <w:color w:val="16516A"/>
          </w:rPr>
          <w:t>出版页 / Publisher</w:t>
        </w:r>
      </w:hyperlink>
    </w:p>
    <w:p>
      <w:pPr>
        <w:pStyle w:val="SourceMetadata"/>
      </w:pPr>
      <w:hyperlink r:id="rId21">
        <w:r>
          <w:rPr>
            <w:color w:val="16516A"/>
          </w:rPr>
          <w:t>本地全文 / Local full text</w:t>
        </w:r>
      </w:hyperlink>
      <w:r>
        <w:t xml:space="preserve">   </w:t>
      </w:r>
      <w:hyperlink r:id="rId22">
        <w:r>
          <w:rPr>
            <w:color w:val="16516A"/>
          </w:rPr>
          <w:t>摘要 / Abstract</w:t>
        </w:r>
      </w:hyperlink>
    </w:p>
    <w:p>
      <w:pPr>
        <w:pStyle w:val="SourceMetadata"/>
      </w:pPr>
      <w:r>
        <w:t>摘要解读依据已查看的索引作者摘要；如已保存全文，可用于进一步阅读。 Summary based on the inspected indexed author abstract; archived full text, when available, is provided for further reading.</w:t>
      </w:r>
    </w:p>
    <w:p>
      <w:pPr>
        <w:pStyle w:val="Heading3"/>
      </w:pPr>
      <w:r>
        <w:t>主要发现 Key findings</w:t>
      </w:r>
    </w:p>
    <w:p>
      <w:pPr>
        <w:keepNext/>
      </w:pPr>
      <w:r>
        <w:t>再生实验发现，多种非真骨鱼及真骨鱼能在鳍内骨骼截断后再生。多鳍鱼与美西螈再生芽基的比较转录组显示，共享通路及再生特异表达模式，并非仅与一般发育过程相似。</w:t>
      </w:r>
    </w:p>
    <w:p>
      <w:r>
        <w:t>Regeneration assays found endoskeletal fin regeneration in several nonteleost and teleost fishes. Comparative RNA sequencing of Polypterus and axolotl blastemas revealed shared pathways and regeneration-specific expression profiles, rather than similarity to development alone.</w:t>
      </w:r>
    </w:p>
    <w:p>
      <w:pPr>
        <w:pStyle w:val="Heading3"/>
      </w:pPr>
      <w:r>
        <w:t>结论 Conclusions</w:t>
      </w:r>
    </w:p>
    <w:p>
      <w:pPr>
        <w:keepNext/>
      </w:pPr>
      <w:r>
        <w:t>结果支持硬骨脊椎动物成对附肢再生具有共同的古老起源，无需假定其在辐鳍鱼和肉鳍鱼谱系中分别独立产生。</w:t>
      </w:r>
    </w:p>
    <w:p>
      <w:r>
        <w:t>The results support a common ancient origin of paired-appendage regeneration in bony vertebrates, rather than requiring independent origins in ray-finned and lobe-finned lineages.</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ebi.ac.uk/europepmc/webservices/rest/search?query=%28JOURNAL%3A%22Proc+Natl+Acad+Sci+U+S+A%22+OR+JOURNAL%3AScience+OR+JOURNAL%3A%22Sci+Adv%22%29+AND+%28Polypterus%29+sort_cited%3Ay&amp;format=json&amp;resultType=core&amp;pageSize=30" TargetMode="External"/><Relationship Id="rId11" Type="http://schemas.openxmlformats.org/officeDocument/2006/relationships/hyperlink" Target="https://doi.org/10.1038/nature13708" TargetMode="External"/><Relationship Id="rId12" Type="http://schemas.openxmlformats.org/officeDocument/2006/relationships/hyperlink" Target="https://www.nature.com/articles/nature13708" TargetMode="External"/><Relationship Id="rId13" Type="http://schemas.openxmlformats.org/officeDocument/2006/relationships/hyperlink" Target="nature13708.pdf" TargetMode="External"/><Relationship Id="rId14" Type="http://schemas.openxmlformats.org/officeDocument/2006/relationships/hyperlink" Target="Literature/NatureAbstracts/nature13708_abstract.txt" TargetMode="External"/><Relationship Id="rId15" Type="http://schemas.openxmlformats.org/officeDocument/2006/relationships/hyperlink" Target="https://doi.org/10.1073/pnas.1006619109" TargetMode="External"/><Relationship Id="rId16" Type="http://schemas.openxmlformats.org/officeDocument/2006/relationships/hyperlink" Target="https://www.pnas.org/doi/10.1073/pnas.1006619109" TargetMode="External"/><Relationship Id="rId17" Type="http://schemas.openxmlformats.org/officeDocument/2006/relationships/hyperlink" Target="Literature/10.1073_pnas.1006619109_fulltext.html" TargetMode="External"/><Relationship Id="rId18" Type="http://schemas.openxmlformats.org/officeDocument/2006/relationships/hyperlink" Target="Literature/10.1073_pnas.1006619109_abstract.txt" TargetMode="External"/><Relationship Id="rId19" Type="http://schemas.openxmlformats.org/officeDocument/2006/relationships/hyperlink" Target="https://doi.org/10.1073/pnas.1900475116" TargetMode="External"/><Relationship Id="rId20" Type="http://schemas.openxmlformats.org/officeDocument/2006/relationships/hyperlink" Target="https://www.pnas.org/doi/10.1073/pnas.1900475116" TargetMode="External"/><Relationship Id="rId21" Type="http://schemas.openxmlformats.org/officeDocument/2006/relationships/hyperlink" Target="Literature/10.1073_pnas.1900475116_fulltext.html" TargetMode="External"/><Relationship Id="rId22" Type="http://schemas.openxmlformats.org/officeDocument/2006/relationships/hyperlink" Target="Literature/10.1073_pnas.1900475116_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多鳍鱼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